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2D" w:rsidRDefault="006363F0" w:rsidP="006363F0">
      <w:pPr>
        <w:jc w:val="center"/>
      </w:pPr>
      <w:r>
        <w:rPr>
          <w:rFonts w:ascii="Calibri" w:hAnsi="Calibri"/>
          <w:noProof/>
          <w:color w:val="000000"/>
          <w:lang w:eastAsia="en-CA"/>
        </w:rPr>
        <w:drawing>
          <wp:inline distT="0" distB="0" distL="0" distR="0" wp14:anchorId="7D4FD983" wp14:editId="35881DA6">
            <wp:extent cx="2657475" cy="619125"/>
            <wp:effectExtent l="0" t="0" r="9525" b="9525"/>
            <wp:docPr id="3" name="Picture 3" descr="https://lh5.googleusercontent.com/m3jbXcvAakfJpmLfVUEaYtHZzpx2GkanJ6ICRs-pGZd9sobGz062aOqhiPc7vi7GIX7598mWw8CzovBV5JaUUFHCXHClnDPOjoQgsDX8Wtm1YAg7hj3JMfbaCAxmTlHqsvtFE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m3jbXcvAakfJpmLfVUEaYtHZzpx2GkanJ6ICRs-pGZd9sobGz062aOqhiPc7vi7GIX7598mWw8CzovBV5JaUUFHCXHClnDPOjoQgsDX8Wtm1YAg7hj3JMfbaCAxmTlHqsvtFEo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F0" w:rsidRPr="006363F0" w:rsidRDefault="006363F0" w:rsidP="006363F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F0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CA"/>
        </w:rPr>
        <w:t>Course Descriptor</w:t>
      </w:r>
    </w:p>
    <w:p w:rsidR="006363F0" w:rsidRPr="006363F0" w:rsidRDefault="006363F0" w:rsidP="0063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English Language Arts</w:t>
      </w:r>
      <w:r w:rsidRPr="006363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English 3201</w:t>
      </w:r>
    </w:p>
    <w:p w:rsidR="006363F0" w:rsidRPr="006363F0" w:rsidRDefault="006363F0" w:rsidP="0063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6363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September 2017</w:t>
      </w:r>
    </w:p>
    <w:p w:rsidR="006363F0" w:rsidRPr="006363F0" w:rsidRDefault="006363F0" w:rsidP="0063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63F0" w:rsidRPr="006363F0" w:rsidRDefault="006363F0" w:rsidP="0063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F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 xml:space="preserve">Curriculum Document </w:t>
      </w:r>
    </w:p>
    <w:p w:rsidR="006363F0" w:rsidRPr="006363F0" w:rsidRDefault="006363F0" w:rsidP="0063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" w:history="1">
        <w:r w:rsidRPr="006363F0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en-CA"/>
          </w:rPr>
          <w:t>http://www.ed.gov.nl.ca/edu/k12/curriculum/guides/english/eng3201/English_3201_Curriculum_Guide_2015_May25.pdf</w:t>
        </w:r>
      </w:hyperlink>
      <w:r w:rsidRPr="006363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</w:p>
    <w:p w:rsidR="006363F0" w:rsidRPr="006363F0" w:rsidRDefault="006363F0" w:rsidP="0063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63F0" w:rsidRPr="006363F0" w:rsidRDefault="006363F0" w:rsidP="006363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F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 xml:space="preserve">Authorized Resources </w:t>
      </w:r>
    </w:p>
    <w:p w:rsidR="006363F0" w:rsidRPr="006363F0" w:rsidRDefault="006363F0" w:rsidP="006363F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6363F0">
        <w:rPr>
          <w:rFonts w:ascii="Calibri" w:eastAsia="Times New Roman" w:hAnsi="Calibri" w:cs="Arial"/>
          <w:i/>
          <w:iCs/>
          <w:color w:val="000000"/>
          <w:lang w:eastAsia="en-CA"/>
        </w:rPr>
        <w:t xml:space="preserve">Quest </w:t>
      </w:r>
      <w:r w:rsidRPr="006363F0">
        <w:rPr>
          <w:rFonts w:ascii="Calibri" w:eastAsia="Times New Roman" w:hAnsi="Calibri" w:cs="Arial"/>
          <w:color w:val="000000"/>
          <w:lang w:eastAsia="en-CA"/>
        </w:rPr>
        <w:t>(</w:t>
      </w:r>
      <w:proofErr w:type="spellStart"/>
      <w:r w:rsidRPr="006363F0">
        <w:rPr>
          <w:rFonts w:ascii="Calibri" w:eastAsia="Times New Roman" w:hAnsi="Calibri" w:cs="Arial"/>
          <w:color w:val="000000"/>
          <w:lang w:eastAsia="en-CA"/>
        </w:rPr>
        <w:t>iLit</w:t>
      </w:r>
      <w:proofErr w:type="spellEnd"/>
      <w:r w:rsidRPr="006363F0">
        <w:rPr>
          <w:rFonts w:ascii="Calibri" w:eastAsia="Times New Roman" w:hAnsi="Calibri" w:cs="Arial"/>
          <w:color w:val="000000"/>
          <w:lang w:eastAsia="en-CA"/>
        </w:rPr>
        <w:t>), McGraw-Hill Ryerson – Anchor Text (student/teacher resource)</w:t>
      </w:r>
    </w:p>
    <w:p w:rsidR="006363F0" w:rsidRPr="006363F0" w:rsidRDefault="006363F0" w:rsidP="006363F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6363F0">
        <w:rPr>
          <w:rFonts w:ascii="Calibri" w:eastAsia="Times New Roman" w:hAnsi="Calibri" w:cs="Arial"/>
          <w:i/>
          <w:iCs/>
          <w:color w:val="000000"/>
          <w:lang w:eastAsia="en-CA"/>
        </w:rPr>
        <w:t>Beyond the Five Paragraphs: Advanced Essay Writing Skills</w:t>
      </w:r>
      <w:r w:rsidRPr="006363F0">
        <w:rPr>
          <w:rFonts w:ascii="Calibri" w:eastAsia="Times New Roman" w:hAnsi="Calibri" w:cs="Arial"/>
          <w:color w:val="000000"/>
          <w:lang w:eastAsia="en-CA"/>
        </w:rPr>
        <w:t xml:space="preserve"> (</w:t>
      </w:r>
      <w:proofErr w:type="spellStart"/>
      <w:r w:rsidRPr="006363F0">
        <w:rPr>
          <w:rFonts w:ascii="Calibri" w:eastAsia="Times New Roman" w:hAnsi="Calibri" w:cs="Arial"/>
          <w:color w:val="000000"/>
          <w:lang w:eastAsia="en-CA"/>
        </w:rPr>
        <w:t>iSkills</w:t>
      </w:r>
      <w:proofErr w:type="spellEnd"/>
      <w:r w:rsidRPr="006363F0">
        <w:rPr>
          <w:rFonts w:ascii="Calibri" w:eastAsia="Times New Roman" w:hAnsi="Calibri" w:cs="Arial"/>
          <w:color w:val="000000"/>
          <w:lang w:eastAsia="en-CA"/>
        </w:rPr>
        <w:t xml:space="preserve">), McGraw-Hill Ryerson (teacher resource) </w:t>
      </w:r>
    </w:p>
    <w:p w:rsidR="006363F0" w:rsidRPr="006363F0" w:rsidRDefault="006363F0" w:rsidP="006363F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6363F0">
        <w:rPr>
          <w:rFonts w:ascii="Calibri" w:eastAsia="Times New Roman" w:hAnsi="Calibri" w:cs="Arial"/>
          <w:color w:val="000000"/>
          <w:lang w:eastAsia="en-CA"/>
        </w:rPr>
        <w:t xml:space="preserve">Digital eBook (Newfoundland and Labrador </w:t>
      </w:r>
      <w:proofErr w:type="spellStart"/>
      <w:r w:rsidRPr="006363F0">
        <w:rPr>
          <w:rFonts w:ascii="Calibri" w:eastAsia="Times New Roman" w:hAnsi="Calibri" w:cs="Arial"/>
          <w:color w:val="000000"/>
          <w:lang w:eastAsia="en-CA"/>
        </w:rPr>
        <w:t>iLiteracy</w:t>
      </w:r>
      <w:proofErr w:type="spellEnd"/>
      <w:r w:rsidRPr="006363F0">
        <w:rPr>
          <w:rFonts w:ascii="Calibri" w:eastAsia="Times New Roman" w:hAnsi="Calibri" w:cs="Arial"/>
          <w:color w:val="000000"/>
          <w:lang w:eastAsia="en-CA"/>
        </w:rPr>
        <w:t xml:space="preserve"> Resource Site – (</w:t>
      </w:r>
      <w:hyperlink r:id="rId7" w:history="1">
        <w:r w:rsidRPr="006363F0">
          <w:rPr>
            <w:rFonts w:ascii="Calibri" w:eastAsia="Times New Roman" w:hAnsi="Calibri" w:cs="Arial"/>
            <w:color w:val="0000FF"/>
            <w:u w:val="single"/>
            <w:lang w:eastAsia="en-CA"/>
          </w:rPr>
          <w:t>www.nlilit.ca</w:t>
        </w:r>
      </w:hyperlink>
      <w:r w:rsidRPr="006363F0">
        <w:rPr>
          <w:rFonts w:ascii="Calibri" w:eastAsia="Times New Roman" w:hAnsi="Calibri" w:cs="Arial"/>
          <w:color w:val="000000"/>
          <w:lang w:eastAsia="en-CA"/>
        </w:rPr>
        <w:t>)</w:t>
      </w:r>
    </w:p>
    <w:p w:rsidR="006363F0" w:rsidRPr="006363F0" w:rsidRDefault="006363F0" w:rsidP="006363F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6363F0">
        <w:rPr>
          <w:rFonts w:ascii="Calibri" w:eastAsia="Times New Roman" w:hAnsi="Calibri" w:cs="Arial"/>
          <w:color w:val="000000"/>
          <w:lang w:eastAsia="en-CA"/>
        </w:rPr>
        <w:t>Teacher’s Resource (binder)</w:t>
      </w:r>
    </w:p>
    <w:p w:rsidR="006363F0" w:rsidRPr="006363F0" w:rsidRDefault="006363F0" w:rsidP="006363F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6363F0">
        <w:rPr>
          <w:rFonts w:ascii="Calibri" w:eastAsia="Times New Roman" w:hAnsi="Calibri" w:cs="Arial"/>
          <w:color w:val="000000"/>
          <w:lang w:eastAsia="en-CA"/>
        </w:rPr>
        <w:t xml:space="preserve">Teacher’s Digital Resource (Newfoundland and Labrador </w:t>
      </w:r>
      <w:proofErr w:type="spellStart"/>
      <w:r w:rsidRPr="006363F0">
        <w:rPr>
          <w:rFonts w:ascii="Calibri" w:eastAsia="Times New Roman" w:hAnsi="Calibri" w:cs="Arial"/>
          <w:color w:val="000000"/>
          <w:lang w:eastAsia="en-CA"/>
        </w:rPr>
        <w:t>iLiteracy</w:t>
      </w:r>
      <w:proofErr w:type="spellEnd"/>
      <w:r w:rsidRPr="006363F0">
        <w:rPr>
          <w:rFonts w:ascii="Calibri" w:eastAsia="Times New Roman" w:hAnsi="Calibri" w:cs="Arial"/>
          <w:color w:val="000000"/>
          <w:lang w:eastAsia="en-CA"/>
        </w:rPr>
        <w:t xml:space="preserve"> Resource Site – (</w:t>
      </w:r>
      <w:hyperlink r:id="rId8" w:history="1">
        <w:r w:rsidRPr="006363F0">
          <w:rPr>
            <w:rFonts w:ascii="Calibri" w:eastAsia="Times New Roman" w:hAnsi="Calibri" w:cs="Arial"/>
            <w:color w:val="0000FF"/>
            <w:u w:val="single"/>
            <w:lang w:eastAsia="en-CA"/>
          </w:rPr>
          <w:t>www.nlilit.ca</w:t>
        </w:r>
      </w:hyperlink>
      <w:r w:rsidRPr="006363F0">
        <w:rPr>
          <w:rFonts w:ascii="Calibri" w:eastAsia="Times New Roman" w:hAnsi="Calibri" w:cs="Arial"/>
          <w:color w:val="000000"/>
          <w:lang w:eastAsia="en-CA"/>
        </w:rPr>
        <w:t>)</w:t>
      </w:r>
    </w:p>
    <w:p w:rsidR="006363F0" w:rsidRPr="006363F0" w:rsidRDefault="006363F0" w:rsidP="006363F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6363F0">
        <w:rPr>
          <w:rFonts w:ascii="Calibri" w:eastAsia="Times New Roman" w:hAnsi="Calibri" w:cs="Arial"/>
          <w:i/>
          <w:iCs/>
          <w:color w:val="000000"/>
          <w:lang w:eastAsia="en-CA"/>
        </w:rPr>
        <w:t>Macbeth</w:t>
      </w:r>
      <w:r w:rsidRPr="006363F0">
        <w:rPr>
          <w:rFonts w:ascii="Calibri" w:eastAsia="Times New Roman" w:hAnsi="Calibri" w:cs="Arial"/>
          <w:color w:val="000000"/>
          <w:lang w:eastAsia="en-CA"/>
        </w:rPr>
        <w:t xml:space="preserve"> (with Related Readings), The Global Shakespeare Series (student/teacher resource and guide)</w:t>
      </w:r>
    </w:p>
    <w:p w:rsidR="006363F0" w:rsidRPr="006363F0" w:rsidRDefault="006363F0" w:rsidP="006363F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6363F0">
        <w:rPr>
          <w:rFonts w:ascii="Calibri" w:eastAsia="Times New Roman" w:hAnsi="Calibri" w:cs="Arial"/>
          <w:i/>
          <w:iCs/>
          <w:color w:val="000000"/>
          <w:lang w:eastAsia="en-CA"/>
        </w:rPr>
        <w:t>Othello</w:t>
      </w:r>
      <w:r w:rsidRPr="006363F0">
        <w:rPr>
          <w:rFonts w:ascii="Calibri" w:eastAsia="Times New Roman" w:hAnsi="Calibri" w:cs="Arial"/>
          <w:color w:val="000000"/>
          <w:lang w:eastAsia="en-CA"/>
        </w:rPr>
        <w:t xml:space="preserve"> (with Related Readings), The Global Shakespeare Series (student/teacher resource and guide)</w:t>
      </w:r>
    </w:p>
    <w:p w:rsidR="006363F0" w:rsidRPr="006363F0" w:rsidRDefault="006363F0" w:rsidP="0063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63F0" w:rsidRPr="006363F0" w:rsidRDefault="006363F0" w:rsidP="0063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F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Resource Links:</w:t>
      </w:r>
    </w:p>
    <w:p w:rsidR="006363F0" w:rsidRPr="006363F0" w:rsidRDefault="006363F0" w:rsidP="0063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63F0" w:rsidRPr="006363F0" w:rsidRDefault="006363F0" w:rsidP="0063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Professional Learning Site, Department of Education</w:t>
      </w:r>
    </w:p>
    <w:p w:rsidR="006363F0" w:rsidRPr="006363F0" w:rsidRDefault="006363F0" w:rsidP="0063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9" w:history="1">
        <w:r w:rsidRPr="006363F0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  <w:lang w:eastAsia="en-CA"/>
          </w:rPr>
          <w:t>https://www.k12pl.nl.ca/</w:t>
        </w:r>
      </w:hyperlink>
    </w:p>
    <w:p w:rsidR="006363F0" w:rsidRPr="006363F0" w:rsidRDefault="006363F0" w:rsidP="0063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63F0" w:rsidRPr="006363F0" w:rsidRDefault="006363F0" w:rsidP="006363F0">
      <w:pPr>
        <w:spacing w:before="36" w:after="0" w:line="240" w:lineRule="auto"/>
        <w:ind w:right="6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 xml:space="preserve">Foundation / Framework Document </w:t>
      </w:r>
    </w:p>
    <w:p w:rsidR="006363F0" w:rsidRPr="006363F0" w:rsidRDefault="006363F0" w:rsidP="006363F0">
      <w:pPr>
        <w:spacing w:before="36" w:after="0" w:line="240" w:lineRule="auto"/>
        <w:ind w:right="6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0" w:history="1">
        <w:r w:rsidRPr="006363F0">
          <w:rPr>
            <w:rFonts w:ascii="Calibri" w:eastAsia="Times New Roman" w:hAnsi="Calibri" w:cs="Times New Roman"/>
            <w:b/>
            <w:bCs/>
            <w:color w:val="0000FF"/>
            <w:u w:val="single"/>
            <w:lang w:eastAsia="en-CA"/>
          </w:rPr>
          <w:t>http://www.ed.gov.nl.ca/edu/k12/curriculum/documents/english/english.pdf</w:t>
        </w:r>
      </w:hyperlink>
    </w:p>
    <w:p w:rsidR="006363F0" w:rsidRPr="006363F0" w:rsidRDefault="006363F0" w:rsidP="006363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63F0" w:rsidRPr="006363F0" w:rsidRDefault="006363F0" w:rsidP="0063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F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 xml:space="preserve">Supplementary Resources </w:t>
      </w:r>
    </w:p>
    <w:p w:rsidR="006363F0" w:rsidRPr="006363F0" w:rsidRDefault="006363F0" w:rsidP="0063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1" w:history="1">
        <w:r w:rsidRPr="006363F0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  <w:lang w:eastAsia="en-CA"/>
          </w:rPr>
          <w:t>http://www.ed.gov.nl.ca/edu/k12/curriculum/documents/english/Annotated%20Bib.10-12_May%202015.pdf</w:t>
        </w:r>
      </w:hyperlink>
    </w:p>
    <w:p w:rsidR="006363F0" w:rsidRDefault="006363F0" w:rsidP="006363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F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6363F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6363F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6363F0" w:rsidRPr="006363F0" w:rsidRDefault="006363F0" w:rsidP="006363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63F0" w:rsidRPr="006363F0" w:rsidRDefault="006363F0" w:rsidP="0063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F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lastRenderedPageBreak/>
        <w:t>Assessment and Evaluation Plan:</w:t>
      </w:r>
    </w:p>
    <w:p w:rsidR="006363F0" w:rsidRPr="006363F0" w:rsidRDefault="006363F0" w:rsidP="006363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3"/>
        <w:gridCol w:w="3036"/>
        <w:gridCol w:w="1978"/>
      </w:tblGrid>
      <w:tr w:rsidR="006363F0" w:rsidRPr="006363F0" w:rsidTr="006363F0">
        <w:trPr>
          <w:trHeight w:val="8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3EE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b/>
                <w:bCs/>
                <w:color w:val="FFFFFF"/>
                <w:shd w:val="clear" w:color="auto" w:fill="2FA3EE"/>
                <w:lang w:eastAsia="en-CA"/>
              </w:rPr>
              <w:t>STRANDS</w:t>
            </w:r>
          </w:p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b/>
                <w:bCs/>
                <w:color w:val="FFFFFF"/>
                <w:shd w:val="clear" w:color="auto" w:fill="2FA3EE"/>
                <w:lang w:eastAsia="en-CA"/>
              </w:rPr>
              <w:t>(Categories in Gradebook)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3EE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b/>
                <w:bCs/>
                <w:color w:val="FFFFFF"/>
                <w:shd w:val="clear" w:color="auto" w:fill="2FA3EE"/>
                <w:lang w:eastAsia="en-CA"/>
              </w:rPr>
              <w:t>GCOs/SCOs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3EE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b/>
                <w:bCs/>
                <w:color w:val="FFFFFF"/>
                <w:shd w:val="clear" w:color="auto" w:fill="2FA3EE"/>
                <w:lang w:eastAsia="en-CA"/>
              </w:rPr>
              <w:t>WEIGHTINGS</w:t>
            </w:r>
          </w:p>
        </w:tc>
      </w:tr>
      <w:tr w:rsidR="006363F0" w:rsidRPr="006363F0" w:rsidTr="006363F0">
        <w:trPr>
          <w:trHeight w:val="760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DE0F8"/>
                <w:lang w:eastAsia="en-CA"/>
              </w:rPr>
              <w:t>Speaking</w:t>
            </w:r>
          </w:p>
        </w:tc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color w:val="000000"/>
                <w:shd w:val="clear" w:color="auto" w:fill="CDE0F8"/>
                <w:lang w:eastAsia="en-CA"/>
              </w:rPr>
              <w:t>3 GCOs / 12 SCOs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DE0F8"/>
                <w:lang w:eastAsia="en-CA"/>
              </w:rPr>
              <w:t>10%</w:t>
            </w:r>
          </w:p>
        </w:tc>
        <w:bookmarkStart w:id="0" w:name="_GoBack"/>
        <w:bookmarkEnd w:id="0"/>
      </w:tr>
      <w:tr w:rsidR="006363F0" w:rsidRPr="006363F0" w:rsidTr="006363F0">
        <w:trPr>
          <w:trHeight w:val="7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E8F0FC"/>
                <w:lang w:eastAsia="en-CA"/>
              </w:rPr>
              <w:t>Listening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363F0" w:rsidRPr="006363F0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E8F0FC"/>
                <w:lang w:eastAsia="en-CA"/>
              </w:rPr>
              <w:t>10%</w:t>
            </w:r>
          </w:p>
        </w:tc>
      </w:tr>
      <w:tr w:rsidR="006363F0" w:rsidRPr="006363F0" w:rsidTr="006363F0">
        <w:trPr>
          <w:trHeight w:val="7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DE0F8"/>
                <w:lang w:eastAsia="en-CA"/>
              </w:rPr>
              <w:t>Reading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color w:val="000000"/>
                <w:shd w:val="clear" w:color="auto" w:fill="CDE0F8"/>
                <w:lang w:eastAsia="en-CA"/>
              </w:rPr>
              <w:t>4 GCOs / 18 SCOs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DE0F8"/>
                <w:lang w:eastAsia="en-CA"/>
              </w:rPr>
              <w:t>15%</w:t>
            </w:r>
          </w:p>
        </w:tc>
      </w:tr>
      <w:tr w:rsidR="006363F0" w:rsidRPr="006363F0" w:rsidTr="006363F0">
        <w:trPr>
          <w:trHeight w:val="7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E8F0FC"/>
                <w:lang w:eastAsia="en-CA"/>
              </w:rPr>
              <w:t>Viewing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363F0" w:rsidRPr="006363F0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E8F0FC"/>
                <w:lang w:eastAsia="en-CA"/>
              </w:rPr>
              <w:t>15%</w:t>
            </w:r>
          </w:p>
        </w:tc>
      </w:tr>
      <w:tr w:rsidR="006363F0" w:rsidRPr="006363F0" w:rsidTr="006363F0">
        <w:trPr>
          <w:trHeight w:val="7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DE0F8"/>
                <w:lang w:eastAsia="en-CA"/>
              </w:rPr>
              <w:t>Writing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color w:val="000000"/>
                <w:shd w:val="clear" w:color="auto" w:fill="CDE0F8"/>
                <w:lang w:eastAsia="en-CA"/>
              </w:rPr>
              <w:t>3 GCOs / 12 SCOs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DE0F8"/>
                <w:lang w:eastAsia="en-CA"/>
              </w:rPr>
              <w:t>10%</w:t>
            </w:r>
          </w:p>
        </w:tc>
      </w:tr>
      <w:tr w:rsidR="006363F0" w:rsidRPr="006363F0" w:rsidTr="006363F0">
        <w:trPr>
          <w:trHeight w:val="6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E8F0FC"/>
                <w:lang w:eastAsia="en-CA"/>
              </w:rPr>
              <w:t>Representing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363F0" w:rsidRPr="006363F0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E8F0FC"/>
                <w:lang w:eastAsia="en-CA"/>
              </w:rPr>
              <w:t>10%</w:t>
            </w:r>
          </w:p>
        </w:tc>
      </w:tr>
      <w:tr w:rsidR="006363F0" w:rsidRPr="006363F0" w:rsidTr="006363F0">
        <w:trPr>
          <w:trHeight w:val="6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E8F0FC"/>
                <w:lang w:eastAsia="en-CA"/>
              </w:rPr>
              <w:t>MID-YEAR EXAM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color w:val="000000"/>
                <w:lang w:eastAsia="en-CA"/>
              </w:rPr>
              <w:t>See Table of Specification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E8F0FC"/>
                <w:lang w:eastAsia="en-CA"/>
              </w:rPr>
              <w:t>30%</w:t>
            </w:r>
          </w:p>
        </w:tc>
      </w:tr>
    </w:tbl>
    <w:p w:rsidR="006363F0" w:rsidRPr="006363F0" w:rsidRDefault="006363F0" w:rsidP="0063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9"/>
      </w:tblGrid>
      <w:tr w:rsidR="006363F0" w:rsidRPr="006363F0" w:rsidTr="006363F0">
        <w:trPr>
          <w:trHeight w:val="5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3EE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shd w:val="clear" w:color="auto" w:fill="2FA3EE"/>
                <w:lang w:eastAsia="en-CA"/>
              </w:rPr>
              <w:t>Above work is based on 100% of school-based evaluation</w:t>
            </w:r>
          </w:p>
        </w:tc>
      </w:tr>
      <w:tr w:rsidR="006363F0" w:rsidRPr="006363F0" w:rsidTr="006363F0">
        <w:trPr>
          <w:trHeight w:val="620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6363F0" w:rsidRPr="006363F0" w:rsidRDefault="006363F0" w:rsidP="006363F0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63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DE0F8"/>
                <w:lang w:eastAsia="en-CA"/>
              </w:rPr>
              <w:t>PUBLIC EXAM = 50%</w:t>
            </w:r>
          </w:p>
        </w:tc>
      </w:tr>
    </w:tbl>
    <w:p w:rsidR="006363F0" w:rsidRPr="006363F0" w:rsidRDefault="006363F0" w:rsidP="0063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63F0" w:rsidRPr="006363F0" w:rsidRDefault="006363F0" w:rsidP="0063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*Categories and Weightings should be reflected in Gradebook (</w:t>
      </w:r>
      <w:proofErr w:type="spellStart"/>
      <w:r w:rsidRPr="006363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Powerschool</w:t>
      </w:r>
      <w:proofErr w:type="spellEnd"/>
      <w:r w:rsidRPr="006363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).</w:t>
      </w:r>
    </w:p>
    <w:p w:rsidR="006363F0" w:rsidRPr="006363F0" w:rsidRDefault="006363F0" w:rsidP="0063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*A balance number of assessments should be reflected in each category per term in Gradebook (</w:t>
      </w:r>
      <w:proofErr w:type="spellStart"/>
      <w:r w:rsidRPr="006363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Powerschool</w:t>
      </w:r>
      <w:proofErr w:type="spellEnd"/>
      <w:r w:rsidRPr="006363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).</w:t>
      </w:r>
    </w:p>
    <w:p w:rsidR="006363F0" w:rsidRDefault="006363F0" w:rsidP="006363F0">
      <w:pPr>
        <w:jc w:val="center"/>
      </w:pPr>
    </w:p>
    <w:sectPr w:rsidR="006363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7360A"/>
    <w:multiLevelType w:val="multilevel"/>
    <w:tmpl w:val="BA06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F0"/>
    <w:rsid w:val="00557A2D"/>
    <w:rsid w:val="0063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C907F-6291-44E5-A0BC-2CB1EB3A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gov.nl.ca/edu/k12/curriculum/guides/english/eng3201/English_3201_Curriculum_Guide_2015_May25.pdf" TargetMode="External"/><Relationship Id="rId11" Type="http://schemas.openxmlformats.org/officeDocument/2006/relationships/hyperlink" Target="http://www.ed.gov.nl.ca/edu/k12/curriculum/documents/english/Annotated%20Bib.10-12_May%202015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d.gov.nl.ca/edu/k12/curriculum/documents/english/engl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12pl.nl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walsh</dc:creator>
  <cp:keywords/>
  <dc:description/>
  <cp:lastModifiedBy>karen  walsh</cp:lastModifiedBy>
  <cp:revision>1</cp:revision>
  <dcterms:created xsi:type="dcterms:W3CDTF">2017-09-21T14:26:00Z</dcterms:created>
  <dcterms:modified xsi:type="dcterms:W3CDTF">2017-09-21T14:28:00Z</dcterms:modified>
</cp:coreProperties>
</file>